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EA55" w14:textId="31AA4224" w:rsidR="005979B0" w:rsidRPr="00776D5E" w:rsidRDefault="00E110D9">
      <w:pPr>
        <w:jc w:val="both"/>
        <w:rPr>
          <w:rFonts w:cstheme="minorHAnsi"/>
          <w:sz w:val="20"/>
          <w:szCs w:val="20"/>
          <w:lang w:val="en-GB"/>
        </w:rPr>
      </w:pPr>
      <w:r w:rsidRPr="004E7880">
        <w:rPr>
          <w:rFonts w:cstheme="minorHAnsi"/>
          <w:sz w:val="20"/>
          <w:szCs w:val="20"/>
          <w:lang w:val="en-GB"/>
        </w:rPr>
        <w:t>Name and surname</w:t>
      </w:r>
      <w:r>
        <w:rPr>
          <w:rFonts w:cstheme="minorHAnsi"/>
          <w:sz w:val="20"/>
          <w:szCs w:val="20"/>
          <w:lang w:val="en-GB"/>
        </w:rPr>
        <w:t>:</w:t>
      </w:r>
      <w:r w:rsidRPr="004E7880">
        <w:rPr>
          <w:rFonts w:cstheme="minorHAnsi"/>
          <w:sz w:val="20"/>
          <w:szCs w:val="20"/>
          <w:lang w:val="en-GB"/>
        </w:rPr>
        <w:t xml:space="preserve"> </w:t>
      </w:r>
      <w:r w:rsidR="00650759" w:rsidRPr="00776D5E">
        <w:rPr>
          <w:rFonts w:cstheme="minorHAnsi"/>
          <w:sz w:val="20"/>
          <w:szCs w:val="20"/>
          <w:lang w:val="en-GB"/>
        </w:rPr>
        <w:t>……………………………</w:t>
      </w:r>
      <w:r w:rsidRPr="00776D5E">
        <w:rPr>
          <w:rFonts w:cstheme="minorHAnsi"/>
          <w:sz w:val="20"/>
          <w:szCs w:val="20"/>
          <w:lang w:val="en-GB"/>
        </w:rPr>
        <w:tab/>
      </w:r>
      <w:r w:rsidRPr="00776D5E">
        <w:rPr>
          <w:rFonts w:cstheme="minorHAnsi"/>
          <w:sz w:val="20"/>
          <w:szCs w:val="20"/>
          <w:lang w:val="en-GB"/>
        </w:rPr>
        <w:tab/>
      </w:r>
      <w:r w:rsidR="00650759" w:rsidRPr="00776D5E">
        <w:rPr>
          <w:rFonts w:cstheme="minorHAnsi"/>
          <w:sz w:val="20"/>
          <w:szCs w:val="20"/>
          <w:lang w:val="en-GB"/>
        </w:rPr>
        <w:tab/>
      </w:r>
      <w:r w:rsidR="00650759" w:rsidRPr="00776D5E">
        <w:rPr>
          <w:rFonts w:cstheme="minorHAnsi"/>
          <w:sz w:val="20"/>
          <w:szCs w:val="20"/>
          <w:lang w:val="en-GB"/>
        </w:rPr>
        <w:tab/>
        <w:t>……</w:t>
      </w:r>
      <w:r w:rsidR="009D2E52">
        <w:rPr>
          <w:rFonts w:cstheme="minorHAnsi"/>
          <w:sz w:val="20"/>
          <w:szCs w:val="20"/>
          <w:lang w:val="en-GB"/>
        </w:rPr>
        <w:t>….</w:t>
      </w:r>
      <w:r w:rsidR="00650759" w:rsidRPr="00776D5E">
        <w:rPr>
          <w:rFonts w:cstheme="minorHAnsi"/>
          <w:sz w:val="20"/>
          <w:szCs w:val="20"/>
          <w:lang w:val="en-GB"/>
        </w:rPr>
        <w:t>…</w:t>
      </w:r>
      <w:r w:rsidR="009D2E52">
        <w:rPr>
          <w:rFonts w:cstheme="minorHAnsi"/>
          <w:sz w:val="20"/>
          <w:szCs w:val="20"/>
          <w:lang w:val="en-GB"/>
        </w:rPr>
        <w:t>………….</w:t>
      </w:r>
      <w:r w:rsidR="00650759" w:rsidRPr="00776D5E">
        <w:rPr>
          <w:rFonts w:cstheme="minorHAnsi"/>
          <w:sz w:val="20"/>
          <w:szCs w:val="20"/>
          <w:lang w:val="en-GB"/>
        </w:rPr>
        <w:t xml:space="preserve">……., </w:t>
      </w:r>
      <w:r w:rsidR="00834AD5" w:rsidRPr="00776D5E">
        <w:rPr>
          <w:rFonts w:cstheme="minorHAnsi"/>
          <w:sz w:val="20"/>
          <w:szCs w:val="20"/>
          <w:lang w:val="en-GB"/>
        </w:rPr>
        <w:t xml:space="preserve">date: </w:t>
      </w:r>
      <w:r w:rsidR="00650759" w:rsidRPr="00776D5E">
        <w:rPr>
          <w:rFonts w:cstheme="minorHAnsi"/>
          <w:sz w:val="20"/>
          <w:szCs w:val="20"/>
          <w:lang w:val="en-GB"/>
        </w:rPr>
        <w:t>............……………</w:t>
      </w:r>
    </w:p>
    <w:p w14:paraId="49EFD2C2" w14:textId="3CF2BED8" w:rsidR="00E51ECA" w:rsidRPr="00776D5E" w:rsidRDefault="00370EB7">
      <w:pPr>
        <w:jc w:val="both"/>
        <w:rPr>
          <w:rFonts w:cstheme="minorHAnsi"/>
          <w:sz w:val="20"/>
          <w:szCs w:val="20"/>
          <w:lang w:val="en-GB"/>
        </w:rPr>
      </w:pPr>
      <w:r w:rsidRPr="004E7880">
        <w:rPr>
          <w:rFonts w:cstheme="minorHAnsi"/>
          <w:sz w:val="20"/>
          <w:szCs w:val="20"/>
          <w:lang w:val="en-GB"/>
        </w:rPr>
        <w:t xml:space="preserve">E-mail address: </w:t>
      </w:r>
      <w:r w:rsidR="00E51ECA" w:rsidRPr="00776D5E">
        <w:rPr>
          <w:rFonts w:cstheme="minorHAnsi"/>
          <w:sz w:val="20"/>
          <w:szCs w:val="20"/>
          <w:lang w:val="en-GB"/>
        </w:rPr>
        <w:t>…………………………………</w:t>
      </w:r>
    </w:p>
    <w:p w14:paraId="046FA23D" w14:textId="77777777" w:rsidR="005979B0" w:rsidRPr="00776D5E" w:rsidRDefault="00650759">
      <w:pPr>
        <w:jc w:val="both"/>
        <w:rPr>
          <w:rFonts w:cstheme="minorHAnsi"/>
          <w:b/>
          <w:sz w:val="20"/>
          <w:szCs w:val="20"/>
          <w:lang w:val="en-GB"/>
        </w:rPr>
      </w:pPr>
      <w:r w:rsidRPr="00776D5E">
        <w:rPr>
          <w:rFonts w:cstheme="minorHAnsi"/>
          <w:sz w:val="20"/>
          <w:szCs w:val="20"/>
          <w:lang w:val="en-GB"/>
        </w:rPr>
        <w:tab/>
      </w:r>
      <w:r w:rsidRPr="00776D5E">
        <w:rPr>
          <w:rFonts w:cstheme="minorHAnsi"/>
          <w:sz w:val="20"/>
          <w:szCs w:val="20"/>
          <w:lang w:val="en-GB"/>
        </w:rPr>
        <w:tab/>
      </w:r>
      <w:r w:rsidRPr="00776D5E">
        <w:rPr>
          <w:rFonts w:cstheme="minorHAnsi"/>
          <w:sz w:val="20"/>
          <w:szCs w:val="20"/>
          <w:lang w:val="en-GB"/>
        </w:rPr>
        <w:tab/>
      </w:r>
      <w:r w:rsidRPr="00776D5E">
        <w:rPr>
          <w:rFonts w:cstheme="minorHAnsi"/>
          <w:sz w:val="20"/>
          <w:szCs w:val="20"/>
          <w:lang w:val="en-GB"/>
        </w:rPr>
        <w:tab/>
      </w:r>
      <w:r w:rsidRPr="00776D5E">
        <w:rPr>
          <w:rFonts w:cstheme="minorHAnsi"/>
          <w:sz w:val="20"/>
          <w:szCs w:val="20"/>
          <w:lang w:val="en-GB"/>
        </w:rPr>
        <w:tab/>
      </w:r>
      <w:r w:rsidRPr="00776D5E">
        <w:rPr>
          <w:rFonts w:cstheme="minorHAnsi"/>
          <w:sz w:val="20"/>
          <w:szCs w:val="20"/>
          <w:lang w:val="en-GB"/>
        </w:rPr>
        <w:tab/>
      </w:r>
    </w:p>
    <w:p w14:paraId="49AFAC17" w14:textId="77777777" w:rsidR="005979B0" w:rsidRPr="00776D5E" w:rsidRDefault="005979B0">
      <w:pPr>
        <w:jc w:val="both"/>
        <w:rPr>
          <w:rFonts w:cstheme="minorHAnsi"/>
          <w:b/>
          <w:sz w:val="20"/>
          <w:szCs w:val="20"/>
          <w:lang w:val="en-GB"/>
        </w:rPr>
      </w:pPr>
    </w:p>
    <w:p w14:paraId="05E84A27" w14:textId="354F3351" w:rsidR="00776D5E" w:rsidRPr="00094B0A" w:rsidRDefault="00776D5E" w:rsidP="00776D5E">
      <w:pPr>
        <w:spacing w:line="360" w:lineRule="auto"/>
        <w:ind w:left="11" w:hanging="11"/>
        <w:jc w:val="center"/>
        <w:rPr>
          <w:rFonts w:cstheme="minorHAnsi"/>
          <w:b/>
          <w:sz w:val="20"/>
          <w:szCs w:val="20"/>
          <w:lang w:val="en-GB"/>
        </w:rPr>
      </w:pPr>
      <w:r w:rsidRPr="00094B0A">
        <w:rPr>
          <w:rFonts w:cstheme="minorHAnsi"/>
          <w:b/>
          <w:sz w:val="20"/>
          <w:szCs w:val="20"/>
          <w:lang w:val="en-GB"/>
        </w:rPr>
        <w:t xml:space="preserve">Declaration of intent to participate in a public </w:t>
      </w:r>
      <w:r>
        <w:rPr>
          <w:rFonts w:cstheme="minorHAnsi"/>
          <w:b/>
          <w:sz w:val="20"/>
          <w:szCs w:val="20"/>
          <w:lang w:val="en-GB"/>
        </w:rPr>
        <w:t>habilitation</w:t>
      </w:r>
      <w:r w:rsidRPr="00094B0A">
        <w:rPr>
          <w:rFonts w:cstheme="minorHAnsi"/>
          <w:b/>
          <w:sz w:val="20"/>
          <w:szCs w:val="20"/>
          <w:lang w:val="en-GB"/>
        </w:rPr>
        <w:t xml:space="preserve"> defence</w:t>
      </w:r>
    </w:p>
    <w:p w14:paraId="3E2EC0F2" w14:textId="5923EC8F" w:rsidR="005979B0" w:rsidRDefault="00427AAA">
      <w:pPr>
        <w:jc w:val="both"/>
        <w:rPr>
          <w:rFonts w:cstheme="minorHAnsi"/>
          <w:sz w:val="20"/>
          <w:szCs w:val="20"/>
          <w:lang w:val="en-GB"/>
        </w:rPr>
      </w:pPr>
      <w:r w:rsidRPr="00706EF4">
        <w:rPr>
          <w:rFonts w:cstheme="minorHAnsi"/>
          <w:sz w:val="20"/>
          <w:szCs w:val="20"/>
          <w:lang w:val="en-GB"/>
        </w:rPr>
        <w:t xml:space="preserve">I declare that, in view of my intention to participate in the public defence of </w:t>
      </w:r>
      <w:r w:rsidR="007A5C3A">
        <w:rPr>
          <w:rFonts w:cstheme="minorHAnsi"/>
          <w:sz w:val="20"/>
          <w:szCs w:val="20"/>
          <w:lang w:val="en-GB"/>
        </w:rPr>
        <w:t>habilitation</w:t>
      </w:r>
      <w:r w:rsidRPr="00706EF4">
        <w:rPr>
          <w:rFonts w:cstheme="minorHAnsi"/>
          <w:sz w:val="20"/>
          <w:szCs w:val="20"/>
          <w:lang w:val="en-GB"/>
        </w:rPr>
        <w:t xml:space="preserve"> dissertation scheduled on </w:t>
      </w:r>
      <w:r w:rsidR="009D2E52" w:rsidRPr="001E61A6">
        <w:rPr>
          <w:rFonts w:cstheme="minorHAnsi"/>
          <w:b/>
          <w:bCs/>
          <w:sz w:val="20"/>
          <w:szCs w:val="20"/>
          <w:lang w:val="en-GB"/>
        </w:rPr>
        <w:t>19</w:t>
      </w:r>
      <w:r w:rsidR="009D2E52" w:rsidRPr="001E61A6">
        <w:rPr>
          <w:rFonts w:cstheme="minorHAnsi"/>
          <w:b/>
          <w:bCs/>
          <w:sz w:val="20"/>
          <w:szCs w:val="20"/>
          <w:vertAlign w:val="superscript"/>
          <w:lang w:val="en-GB"/>
        </w:rPr>
        <w:t>th</w:t>
      </w:r>
      <w:r w:rsidR="009D2E52" w:rsidRPr="001E61A6">
        <w:rPr>
          <w:rFonts w:cstheme="minorHAnsi"/>
          <w:b/>
          <w:bCs/>
          <w:sz w:val="20"/>
          <w:szCs w:val="20"/>
          <w:lang w:val="en-GB"/>
        </w:rPr>
        <w:t xml:space="preserve"> November 2025</w:t>
      </w:r>
      <w:r w:rsidR="009D2E52">
        <w:rPr>
          <w:rFonts w:cstheme="minorHAnsi"/>
          <w:sz w:val="20"/>
          <w:szCs w:val="20"/>
          <w:lang w:val="en-GB"/>
        </w:rPr>
        <w:t xml:space="preserve"> </w:t>
      </w:r>
      <w:r w:rsidR="00AD705B" w:rsidRPr="001E61A6">
        <w:rPr>
          <w:rFonts w:cstheme="minorHAnsi"/>
          <w:b/>
          <w:bCs/>
          <w:sz w:val="20"/>
          <w:szCs w:val="20"/>
          <w:lang w:val="en-GB"/>
        </w:rPr>
        <w:t xml:space="preserve">at </w:t>
      </w:r>
      <w:r w:rsidR="006B06A6" w:rsidRPr="001E61A6">
        <w:rPr>
          <w:rFonts w:cstheme="minorHAnsi"/>
          <w:b/>
          <w:bCs/>
          <w:sz w:val="20"/>
          <w:szCs w:val="20"/>
          <w:lang w:val="en-GB"/>
        </w:rPr>
        <w:t>10 a</w:t>
      </w:r>
      <w:r w:rsidR="008E0498" w:rsidRPr="001E61A6">
        <w:rPr>
          <w:rFonts w:cstheme="minorHAnsi"/>
          <w:b/>
          <w:bCs/>
          <w:sz w:val="20"/>
          <w:szCs w:val="20"/>
          <w:lang w:val="en-GB"/>
        </w:rPr>
        <w:t>.</w:t>
      </w:r>
      <w:r w:rsidR="006B06A6" w:rsidRPr="001E61A6">
        <w:rPr>
          <w:rFonts w:cstheme="minorHAnsi"/>
          <w:b/>
          <w:bCs/>
          <w:sz w:val="20"/>
          <w:szCs w:val="20"/>
          <w:lang w:val="en-GB"/>
        </w:rPr>
        <w:t>m</w:t>
      </w:r>
      <w:r w:rsidR="008E0498" w:rsidRPr="001E61A6">
        <w:rPr>
          <w:rFonts w:cstheme="minorHAnsi"/>
          <w:b/>
          <w:bCs/>
          <w:sz w:val="20"/>
          <w:szCs w:val="20"/>
          <w:lang w:val="en-GB"/>
        </w:rPr>
        <w:t>.</w:t>
      </w:r>
      <w:r w:rsidR="00AD705B" w:rsidRPr="00706EF4">
        <w:rPr>
          <w:rFonts w:cstheme="minorHAnsi"/>
          <w:sz w:val="20"/>
          <w:szCs w:val="20"/>
          <w:lang w:val="en-GB"/>
        </w:rPr>
        <w:t xml:space="preserve"> </w:t>
      </w:r>
      <w:r w:rsidR="00AD705B">
        <w:rPr>
          <w:rFonts w:cstheme="minorHAnsi"/>
          <w:sz w:val="20"/>
          <w:szCs w:val="20"/>
          <w:lang w:val="en-GB"/>
        </w:rPr>
        <w:t xml:space="preserve">written </w:t>
      </w:r>
      <w:r w:rsidR="00DE749A" w:rsidRPr="00DE749A">
        <w:rPr>
          <w:rFonts w:cstheme="minorHAnsi"/>
          <w:sz w:val="20"/>
          <w:szCs w:val="20"/>
          <w:lang w:val="en-GB"/>
        </w:rPr>
        <w:t xml:space="preserve">by </w:t>
      </w:r>
      <w:r w:rsidR="001E61A6" w:rsidRPr="001E61A6">
        <w:rPr>
          <w:rFonts w:cstheme="minorHAnsi"/>
          <w:b/>
          <w:bCs/>
          <w:sz w:val="20"/>
          <w:szCs w:val="20"/>
          <w:lang w:val="en-GB"/>
        </w:rPr>
        <w:t>Ph.D.</w:t>
      </w:r>
      <w:r w:rsidR="00DE749A" w:rsidRPr="001E61A6">
        <w:rPr>
          <w:rFonts w:cstheme="minorHAnsi"/>
          <w:b/>
          <w:bCs/>
          <w:sz w:val="20"/>
          <w:szCs w:val="20"/>
          <w:lang w:val="en-GB"/>
        </w:rPr>
        <w:t xml:space="preserve"> Ali Serhan Tarkan</w:t>
      </w:r>
    </w:p>
    <w:p w14:paraId="22ACDCDB" w14:textId="5BDC12A3" w:rsidR="005979B0" w:rsidRPr="005808A1" w:rsidRDefault="005808A1">
      <w:pPr>
        <w:jc w:val="both"/>
        <w:rPr>
          <w:rFonts w:cstheme="minorHAnsi"/>
          <w:sz w:val="20"/>
          <w:szCs w:val="20"/>
          <w:lang w:val="en-GB"/>
        </w:rPr>
      </w:pPr>
      <w:r>
        <w:rPr>
          <w:rFonts w:cstheme="minorHAnsi"/>
          <w:sz w:val="20"/>
          <w:szCs w:val="20"/>
          <w:lang w:val="en-GB"/>
        </w:rPr>
        <w:t>which takes</w:t>
      </w:r>
      <w:r w:rsidRPr="00C30A5C">
        <w:rPr>
          <w:rFonts w:cstheme="minorHAnsi"/>
          <w:sz w:val="20"/>
          <w:szCs w:val="20"/>
          <w:lang w:val="en-GB"/>
        </w:rPr>
        <w:t xml:space="preserve"> place remotely, on the Microsoft Teams platform</w:t>
      </w:r>
      <w:r w:rsidR="00650759" w:rsidRPr="005808A1">
        <w:rPr>
          <w:rFonts w:cstheme="minorHAnsi"/>
          <w:sz w:val="20"/>
          <w:szCs w:val="20"/>
          <w:lang w:val="en-GB"/>
        </w:rPr>
        <w:t>:</w:t>
      </w:r>
    </w:p>
    <w:p w14:paraId="061006F0" w14:textId="77777777" w:rsidR="00A341FA" w:rsidRPr="00E924BC" w:rsidRDefault="00A341FA" w:rsidP="00A341FA">
      <w:pPr>
        <w:pStyle w:val="Akapitzlist"/>
        <w:numPr>
          <w:ilvl w:val="0"/>
          <w:numId w:val="1"/>
        </w:numPr>
        <w:jc w:val="both"/>
        <w:rPr>
          <w:rFonts w:cstheme="minorHAnsi"/>
          <w:sz w:val="20"/>
          <w:szCs w:val="20"/>
          <w:lang w:val="en-GB"/>
        </w:rPr>
      </w:pPr>
      <w:r w:rsidRPr="00E924BC">
        <w:rPr>
          <w:rFonts w:cstheme="minorHAnsi"/>
          <w:sz w:val="20"/>
          <w:szCs w:val="20"/>
          <w:lang w:val="en-GB"/>
        </w:rPr>
        <w:t xml:space="preserve">I have the equipment necessary to run Microsoft Teams and ensure </w:t>
      </w:r>
      <w:r>
        <w:rPr>
          <w:rFonts w:cstheme="minorHAnsi"/>
          <w:sz w:val="20"/>
          <w:szCs w:val="20"/>
          <w:lang w:val="en-GB"/>
        </w:rPr>
        <w:t>a</w:t>
      </w:r>
      <w:r w:rsidRPr="00E924BC">
        <w:rPr>
          <w:rFonts w:cstheme="minorHAnsi"/>
          <w:sz w:val="20"/>
          <w:szCs w:val="20"/>
          <w:lang w:val="en-GB"/>
        </w:rPr>
        <w:t>t least audio communication, and an Internet connection with sufficient connection capacity and stability;</w:t>
      </w:r>
    </w:p>
    <w:p w14:paraId="2FE6E28E" w14:textId="77777777" w:rsidR="00A341FA" w:rsidRPr="000A028E" w:rsidRDefault="00A341FA" w:rsidP="00A341FA">
      <w:pPr>
        <w:pStyle w:val="Akapitzlist"/>
        <w:numPr>
          <w:ilvl w:val="0"/>
          <w:numId w:val="1"/>
        </w:numPr>
        <w:jc w:val="both"/>
        <w:rPr>
          <w:rFonts w:cstheme="minorHAnsi"/>
          <w:strike/>
          <w:color w:val="000000" w:themeColor="text1"/>
          <w:sz w:val="20"/>
          <w:szCs w:val="20"/>
          <w:lang w:val="en-GB"/>
        </w:rPr>
      </w:pPr>
      <w:r w:rsidRPr="000A028E">
        <w:rPr>
          <w:rFonts w:cstheme="minorHAnsi"/>
          <w:sz w:val="20"/>
          <w:szCs w:val="20"/>
          <w:lang w:val="en-GB"/>
        </w:rPr>
        <w:t>I will keep my microphone muted at all times and announce my willingness to speak by the means set out by the president of the committee at the beginning of the meeting (e.g. chat, ‘electronic show of hands’)</w:t>
      </w:r>
      <w:r>
        <w:rPr>
          <w:rFonts w:cstheme="minorHAnsi"/>
          <w:sz w:val="20"/>
          <w:szCs w:val="20"/>
          <w:lang w:val="en-GB"/>
        </w:rPr>
        <w:t>;</w:t>
      </w:r>
    </w:p>
    <w:p w14:paraId="478E325C" w14:textId="77777777" w:rsidR="00A341FA" w:rsidRPr="00A152E2" w:rsidRDefault="00A341FA" w:rsidP="00A341FA">
      <w:pPr>
        <w:pStyle w:val="Akapitzlist"/>
        <w:numPr>
          <w:ilvl w:val="0"/>
          <w:numId w:val="1"/>
        </w:numPr>
        <w:jc w:val="both"/>
        <w:rPr>
          <w:rFonts w:cstheme="minorHAnsi"/>
          <w:sz w:val="20"/>
          <w:szCs w:val="20"/>
          <w:lang w:val="en-GB"/>
        </w:rPr>
      </w:pPr>
      <w:r>
        <w:rPr>
          <w:sz w:val="20"/>
          <w:szCs w:val="20"/>
          <w:lang w:val="en-GB"/>
        </w:rPr>
        <w:t xml:space="preserve">I </w:t>
      </w:r>
      <w:r w:rsidRPr="00A152E2">
        <w:rPr>
          <w:sz w:val="20"/>
          <w:szCs w:val="20"/>
          <w:lang w:val="en-GB"/>
        </w:rPr>
        <w:t>undertake not to disturb the order of the meeting and to obey the president's instructions;</w:t>
      </w:r>
    </w:p>
    <w:p w14:paraId="3FA1D9CE" w14:textId="17E23BE5" w:rsidR="00A940C3" w:rsidRPr="00A341FA" w:rsidRDefault="00A341FA" w:rsidP="00A341FA">
      <w:pPr>
        <w:pStyle w:val="Akapitzlist"/>
        <w:numPr>
          <w:ilvl w:val="0"/>
          <w:numId w:val="1"/>
        </w:numPr>
        <w:jc w:val="both"/>
        <w:rPr>
          <w:lang w:val="en-GB"/>
        </w:rPr>
      </w:pPr>
      <w:r w:rsidRPr="00F43C2E">
        <w:rPr>
          <w:rFonts w:cs="Calibri"/>
          <w:iCs/>
          <w:color w:val="000000"/>
          <w:sz w:val="20"/>
          <w:szCs w:val="20"/>
          <w:shd w:val="clear" w:color="auto" w:fill="FFFFFF"/>
          <w:lang w:val="en-GB"/>
        </w:rPr>
        <w:t>I acknowledge that the entirety of the public meeting in Microsoft Teams will be recorded in accordance with the provisions of Article 191(1a) of the Act of 20 July 2018 Law on Higher Education and Science (consolidated text, 202</w:t>
      </w:r>
      <w:r w:rsidR="009D2E52">
        <w:rPr>
          <w:rFonts w:cs="Calibri"/>
          <w:iCs/>
          <w:color w:val="000000"/>
          <w:sz w:val="20"/>
          <w:szCs w:val="20"/>
          <w:shd w:val="clear" w:color="auto" w:fill="FFFFFF"/>
          <w:lang w:val="en-GB"/>
        </w:rPr>
        <w:t>4</w:t>
      </w:r>
      <w:r w:rsidRPr="00F43C2E">
        <w:rPr>
          <w:rFonts w:cs="Calibri"/>
          <w:iCs/>
          <w:color w:val="000000"/>
          <w:sz w:val="20"/>
          <w:szCs w:val="20"/>
          <w:shd w:val="clear" w:color="auto" w:fill="FFFFFF"/>
          <w:lang w:val="en-GB"/>
        </w:rPr>
        <w:t xml:space="preserve">, item </w:t>
      </w:r>
      <w:r w:rsidR="009D2E52">
        <w:rPr>
          <w:rFonts w:cs="Calibri"/>
          <w:iCs/>
          <w:color w:val="000000"/>
          <w:sz w:val="20"/>
          <w:szCs w:val="20"/>
          <w:shd w:val="clear" w:color="auto" w:fill="FFFFFF"/>
          <w:lang w:val="en-GB"/>
        </w:rPr>
        <w:t>1571</w:t>
      </w:r>
      <w:r w:rsidRPr="00F43C2E">
        <w:rPr>
          <w:rFonts w:cs="Calibri"/>
          <w:iCs/>
          <w:color w:val="000000"/>
          <w:sz w:val="20"/>
          <w:szCs w:val="20"/>
          <w:shd w:val="clear" w:color="auto" w:fill="FFFFFF"/>
          <w:lang w:val="en-GB"/>
        </w:rPr>
        <w:t xml:space="preserve"> as amended)</w:t>
      </w:r>
      <w:r w:rsidR="009D2E52">
        <w:rPr>
          <w:rFonts w:cs="Calibri"/>
          <w:iCs/>
          <w:color w:val="000000"/>
          <w:sz w:val="20"/>
          <w:szCs w:val="20"/>
          <w:shd w:val="clear" w:color="auto" w:fill="FFFFFF"/>
          <w:lang w:val="en-GB"/>
        </w:rPr>
        <w:t>.</w:t>
      </w:r>
    </w:p>
    <w:p w14:paraId="4F50D229" w14:textId="77777777" w:rsidR="00A940C3" w:rsidRDefault="00A940C3">
      <w:pPr>
        <w:jc w:val="both"/>
        <w:rPr>
          <w:rFonts w:cstheme="minorHAnsi"/>
          <w:sz w:val="20"/>
          <w:szCs w:val="20"/>
          <w:lang w:val="en-GB"/>
        </w:rPr>
      </w:pPr>
    </w:p>
    <w:p w14:paraId="710C22EC" w14:textId="77777777" w:rsidR="001E61A6" w:rsidRPr="006F54E4" w:rsidRDefault="001E61A6">
      <w:pPr>
        <w:jc w:val="both"/>
        <w:rPr>
          <w:rFonts w:cstheme="minorHAnsi"/>
          <w:sz w:val="20"/>
          <w:szCs w:val="20"/>
          <w:lang w:val="en-GB"/>
        </w:rPr>
      </w:pPr>
    </w:p>
    <w:p w14:paraId="6A9B4D3A" w14:textId="77777777" w:rsidR="00A940C3" w:rsidRPr="007A5C3A" w:rsidRDefault="00650759" w:rsidP="009D2E52">
      <w:pPr>
        <w:jc w:val="center"/>
        <w:rPr>
          <w:rFonts w:cstheme="minorHAnsi"/>
          <w:sz w:val="20"/>
          <w:szCs w:val="20"/>
          <w:lang w:val="en-GB"/>
        </w:rPr>
      </w:pPr>
      <w:r w:rsidRPr="007A5C3A">
        <w:rPr>
          <w:rFonts w:cstheme="minorHAnsi"/>
          <w:sz w:val="20"/>
          <w:szCs w:val="20"/>
          <w:lang w:val="en-GB"/>
        </w:rPr>
        <w:t>………………………………………………</w:t>
      </w:r>
    </w:p>
    <w:p w14:paraId="62EE9E35" w14:textId="2081769B" w:rsidR="005979B0" w:rsidRPr="007A5C3A" w:rsidRDefault="00650759" w:rsidP="009D2E52">
      <w:pPr>
        <w:jc w:val="center"/>
        <w:rPr>
          <w:rFonts w:cstheme="minorHAnsi"/>
          <w:b/>
          <w:sz w:val="20"/>
          <w:szCs w:val="20"/>
          <w:lang w:val="en-GB"/>
        </w:rPr>
      </w:pPr>
      <w:r w:rsidRPr="007A5C3A">
        <w:rPr>
          <w:rFonts w:cstheme="minorHAnsi"/>
          <w:sz w:val="20"/>
          <w:szCs w:val="20"/>
          <w:lang w:val="en-GB"/>
        </w:rPr>
        <w:t>(</w:t>
      </w:r>
      <w:r w:rsidR="00D745E7" w:rsidRPr="007A5C3A">
        <w:rPr>
          <w:rFonts w:cstheme="minorHAnsi"/>
          <w:sz w:val="20"/>
          <w:szCs w:val="20"/>
          <w:lang w:val="en-GB"/>
        </w:rPr>
        <w:t>signature</w:t>
      </w:r>
      <w:r w:rsidRPr="007A5C3A">
        <w:rPr>
          <w:rFonts w:cstheme="minorHAnsi"/>
          <w:sz w:val="20"/>
          <w:szCs w:val="20"/>
          <w:lang w:val="en-GB"/>
        </w:rPr>
        <w:t>)</w:t>
      </w:r>
    </w:p>
    <w:p w14:paraId="7A9DD5DD" w14:textId="77777777" w:rsidR="00A341FA" w:rsidRPr="007A5C3A" w:rsidRDefault="00A341FA">
      <w:pPr>
        <w:jc w:val="center"/>
        <w:rPr>
          <w:rFonts w:cstheme="minorHAnsi"/>
          <w:b/>
          <w:sz w:val="20"/>
          <w:szCs w:val="20"/>
          <w:lang w:val="en-GB"/>
        </w:rPr>
      </w:pPr>
    </w:p>
    <w:p w14:paraId="2F41AD40" w14:textId="17F5DBCA" w:rsidR="00EA6CE5" w:rsidRPr="000C7A76" w:rsidRDefault="00EA6CE5" w:rsidP="00EA6CE5">
      <w:pPr>
        <w:jc w:val="center"/>
        <w:rPr>
          <w:rFonts w:cstheme="minorHAnsi"/>
          <w:b/>
          <w:sz w:val="20"/>
          <w:szCs w:val="20"/>
          <w:lang w:val="en-GB"/>
        </w:rPr>
      </w:pPr>
      <w:r w:rsidRPr="000C7A76">
        <w:rPr>
          <w:rFonts w:cstheme="minorHAnsi"/>
          <w:b/>
          <w:sz w:val="20"/>
          <w:szCs w:val="20"/>
          <w:lang w:val="en-GB"/>
        </w:rPr>
        <w:t xml:space="preserve">Personal data processing clause for participants of public </w:t>
      </w:r>
      <w:r>
        <w:rPr>
          <w:rFonts w:cstheme="minorHAnsi"/>
          <w:b/>
          <w:sz w:val="20"/>
          <w:szCs w:val="20"/>
          <w:lang w:val="en-GB"/>
        </w:rPr>
        <w:t>habilitation</w:t>
      </w:r>
      <w:r w:rsidRPr="000C7A76">
        <w:rPr>
          <w:rFonts w:cstheme="minorHAnsi"/>
          <w:b/>
          <w:sz w:val="20"/>
          <w:szCs w:val="20"/>
          <w:lang w:val="en-GB"/>
        </w:rPr>
        <w:t xml:space="preserve"> defence</w:t>
      </w:r>
    </w:p>
    <w:p w14:paraId="68C35917" w14:textId="4AD40DE0" w:rsidR="00F20888" w:rsidRPr="008F4E1B" w:rsidRDefault="00F20888" w:rsidP="00F20888">
      <w:pPr>
        <w:pStyle w:val="Akapitzlist"/>
        <w:numPr>
          <w:ilvl w:val="0"/>
          <w:numId w:val="3"/>
        </w:numPr>
        <w:spacing w:after="0"/>
        <w:jc w:val="both"/>
        <w:rPr>
          <w:lang w:val="en-GB"/>
        </w:rPr>
      </w:pPr>
      <w:r w:rsidRPr="008F4E1B">
        <w:rPr>
          <w:rFonts w:eastAsia="Times New Roman" w:cstheme="minorHAnsi"/>
          <w:sz w:val="20"/>
          <w:szCs w:val="20"/>
          <w:lang w:val="en-GB"/>
        </w:rPr>
        <w:t>The Controller of personal data</w:t>
      </w:r>
      <w:r>
        <w:rPr>
          <w:rFonts w:eastAsia="Times New Roman" w:cstheme="minorHAnsi"/>
          <w:sz w:val="20"/>
          <w:szCs w:val="20"/>
          <w:lang w:val="en-GB"/>
        </w:rPr>
        <w:t xml:space="preserve"> of </w:t>
      </w:r>
      <w:r w:rsidR="008617AD">
        <w:rPr>
          <w:rFonts w:cstheme="minorHAnsi"/>
          <w:sz w:val="20"/>
          <w:szCs w:val="20"/>
          <w:lang w:val="en-GB"/>
        </w:rPr>
        <w:t>the public habilitation</w:t>
      </w:r>
      <w:r>
        <w:rPr>
          <w:rFonts w:eastAsia="Times New Roman" w:cstheme="minorHAnsi"/>
          <w:sz w:val="20"/>
          <w:szCs w:val="20"/>
          <w:lang w:val="en-GB"/>
        </w:rPr>
        <w:t xml:space="preserve"> defence participants (hereinafter referred to as the </w:t>
      </w:r>
      <w:r w:rsidRPr="000E15B6">
        <w:rPr>
          <w:rFonts w:eastAsia="Times New Roman" w:cstheme="minorHAnsi"/>
          <w:sz w:val="20"/>
          <w:szCs w:val="20"/>
          <w:lang w:val="en-GB"/>
        </w:rPr>
        <w:t>"</w:t>
      </w:r>
      <w:r>
        <w:rPr>
          <w:rFonts w:eastAsia="Times New Roman" w:cstheme="minorHAnsi"/>
          <w:sz w:val="20"/>
          <w:szCs w:val="20"/>
          <w:lang w:val="en-GB"/>
        </w:rPr>
        <w:t>Participants</w:t>
      </w:r>
      <w:r w:rsidRPr="000E15B6">
        <w:rPr>
          <w:rFonts w:eastAsia="Times New Roman" w:cstheme="minorHAnsi"/>
          <w:sz w:val="20"/>
          <w:szCs w:val="20"/>
          <w:lang w:val="en-GB"/>
        </w:rPr>
        <w:t>"</w:t>
      </w:r>
      <w:r>
        <w:rPr>
          <w:rFonts w:eastAsia="Times New Roman" w:cstheme="minorHAnsi"/>
          <w:sz w:val="20"/>
          <w:szCs w:val="20"/>
          <w:lang w:val="en-GB"/>
        </w:rPr>
        <w:t>)</w:t>
      </w:r>
      <w:r w:rsidRPr="008F4E1B">
        <w:rPr>
          <w:rFonts w:eastAsia="Times New Roman" w:cstheme="minorHAnsi"/>
          <w:sz w:val="20"/>
          <w:szCs w:val="20"/>
          <w:lang w:val="en-GB"/>
        </w:rPr>
        <w:t xml:space="preserve"> is the University of Lodz with its registered office at Narutowicza 68, 90-136 Łódź.</w:t>
      </w:r>
    </w:p>
    <w:p w14:paraId="293DC264" w14:textId="146708AA" w:rsidR="00F20888" w:rsidRPr="00B47232" w:rsidRDefault="00F20888" w:rsidP="00F20888">
      <w:pPr>
        <w:pStyle w:val="Akapitzlist"/>
        <w:numPr>
          <w:ilvl w:val="0"/>
          <w:numId w:val="3"/>
        </w:numPr>
        <w:spacing w:after="0"/>
        <w:jc w:val="both"/>
        <w:rPr>
          <w:rFonts w:eastAsia="Times New Roman" w:cstheme="minorHAnsi"/>
          <w:sz w:val="20"/>
          <w:szCs w:val="20"/>
          <w:lang w:val="en-GB"/>
        </w:rPr>
      </w:pPr>
      <w:r w:rsidRPr="00B47232">
        <w:rPr>
          <w:rFonts w:cstheme="minorHAnsi"/>
          <w:sz w:val="20"/>
          <w:szCs w:val="20"/>
          <w:lang w:val="en-GB"/>
        </w:rPr>
        <w:t>In any case, the Data Protection Officer may be contacted at the abovementioned mailing address with</w:t>
      </w:r>
      <w:r>
        <w:rPr>
          <w:rFonts w:cstheme="minorHAnsi"/>
          <w:sz w:val="20"/>
          <w:szCs w:val="20"/>
          <w:lang w:val="en-GB"/>
        </w:rPr>
        <w:br/>
      </w:r>
      <w:r w:rsidRPr="00B47232">
        <w:rPr>
          <w:rFonts w:cstheme="minorHAnsi"/>
          <w:sz w:val="20"/>
          <w:szCs w:val="20"/>
          <w:lang w:val="en-GB"/>
        </w:rPr>
        <w:t>a note: Data Protection Officer, or by e-mail at: </w:t>
      </w:r>
      <w:hyperlink r:id="rId8" w:tgtFrame="_blank" w:history="1">
        <w:r w:rsidRPr="00B47232">
          <w:rPr>
            <w:rStyle w:val="Hipercze"/>
            <w:rFonts w:cstheme="minorHAnsi"/>
            <w:sz w:val="20"/>
            <w:szCs w:val="20"/>
            <w:lang w:val="en-GB"/>
          </w:rPr>
          <w:t>iod@uni.lodz.pl</w:t>
        </w:r>
      </w:hyperlink>
      <w:r>
        <w:rPr>
          <w:rFonts w:cstheme="minorHAnsi"/>
          <w:sz w:val="20"/>
          <w:szCs w:val="20"/>
          <w:lang w:val="en-GB"/>
        </w:rPr>
        <w:t>.</w:t>
      </w:r>
    </w:p>
    <w:p w14:paraId="4157338B" w14:textId="6E2ECC78" w:rsidR="00F20888" w:rsidRPr="00CC364F" w:rsidRDefault="00F20888" w:rsidP="00F20888">
      <w:pPr>
        <w:pStyle w:val="Akapitzlist"/>
        <w:numPr>
          <w:ilvl w:val="0"/>
          <w:numId w:val="3"/>
        </w:numPr>
        <w:spacing w:after="0"/>
        <w:jc w:val="both"/>
        <w:rPr>
          <w:rFonts w:eastAsia="Times New Roman" w:cstheme="minorHAnsi"/>
          <w:sz w:val="20"/>
          <w:szCs w:val="20"/>
          <w:lang w:val="en-GB"/>
        </w:rPr>
      </w:pPr>
      <w:r w:rsidRPr="00CC364F">
        <w:rPr>
          <w:rFonts w:cstheme="minorHAnsi"/>
          <w:sz w:val="20"/>
          <w:szCs w:val="20"/>
          <w:lang w:val="en-GB"/>
        </w:rPr>
        <w:t>P</w:t>
      </w:r>
      <w:r>
        <w:rPr>
          <w:rFonts w:cstheme="minorHAnsi"/>
          <w:sz w:val="20"/>
          <w:szCs w:val="20"/>
          <w:lang w:val="en-GB"/>
        </w:rPr>
        <w:t>articipants’ p</w:t>
      </w:r>
      <w:r w:rsidRPr="00CC364F">
        <w:rPr>
          <w:rFonts w:cstheme="minorHAnsi"/>
          <w:sz w:val="20"/>
          <w:szCs w:val="20"/>
          <w:lang w:val="en-GB"/>
        </w:rPr>
        <w:t>ersonal data will be processed for the purpose of participating</w:t>
      </w:r>
      <w:r>
        <w:rPr>
          <w:rFonts w:cstheme="minorHAnsi"/>
          <w:sz w:val="20"/>
          <w:szCs w:val="20"/>
          <w:lang w:val="en-GB"/>
        </w:rPr>
        <w:t xml:space="preserve"> </w:t>
      </w:r>
      <w:r w:rsidRPr="00E3027B">
        <w:rPr>
          <w:rFonts w:cstheme="minorHAnsi"/>
          <w:b/>
          <w:bCs/>
          <w:sz w:val="20"/>
          <w:szCs w:val="20"/>
          <w:lang w:val="en-GB"/>
        </w:rPr>
        <w:t>in the public habilitation defence</w:t>
      </w:r>
      <w:r>
        <w:rPr>
          <w:rFonts w:cstheme="minorHAnsi"/>
          <w:sz w:val="20"/>
          <w:szCs w:val="20"/>
          <w:lang w:val="en-GB"/>
        </w:rPr>
        <w:t>.</w:t>
      </w:r>
    </w:p>
    <w:p w14:paraId="329EEBE0" w14:textId="18A2B01A" w:rsidR="005979B0" w:rsidRPr="005C4BFE" w:rsidRDefault="005C4BFE" w:rsidP="005C4BFE">
      <w:pPr>
        <w:pStyle w:val="Akapitzlist"/>
        <w:numPr>
          <w:ilvl w:val="0"/>
          <w:numId w:val="3"/>
        </w:numPr>
        <w:spacing w:after="0"/>
        <w:jc w:val="both"/>
        <w:rPr>
          <w:rFonts w:eastAsia="Times New Roman" w:cstheme="minorHAnsi"/>
          <w:sz w:val="20"/>
          <w:szCs w:val="20"/>
          <w:lang w:val="en-GB"/>
        </w:rPr>
      </w:pPr>
      <w:r w:rsidRPr="00CE7DD0">
        <w:rPr>
          <w:rFonts w:cstheme="minorHAnsi"/>
          <w:sz w:val="20"/>
          <w:szCs w:val="20"/>
          <w:lang w:val="en-GB"/>
        </w:rPr>
        <w:t xml:space="preserve">Personal data </w:t>
      </w:r>
      <w:r>
        <w:rPr>
          <w:rFonts w:cstheme="minorHAnsi"/>
          <w:sz w:val="20"/>
          <w:szCs w:val="20"/>
          <w:lang w:val="en-GB"/>
        </w:rPr>
        <w:t xml:space="preserve">of the public habilitation defence Participants </w:t>
      </w:r>
      <w:r w:rsidRPr="00CE7DD0">
        <w:rPr>
          <w:rFonts w:cstheme="minorHAnsi"/>
          <w:sz w:val="20"/>
          <w:szCs w:val="20"/>
          <w:lang w:val="en-GB"/>
        </w:rPr>
        <w:t>will be processed</w:t>
      </w:r>
      <w:r w:rsidR="00650759" w:rsidRPr="005C4BFE">
        <w:rPr>
          <w:rFonts w:cstheme="minorHAnsi"/>
          <w:color w:val="000000" w:themeColor="text1"/>
          <w:sz w:val="20"/>
          <w:szCs w:val="20"/>
          <w:lang w:val="en-GB"/>
        </w:rPr>
        <w:t>:</w:t>
      </w:r>
    </w:p>
    <w:p w14:paraId="0E3F4742" w14:textId="4BA86200" w:rsidR="00111C98" w:rsidRPr="00E57628" w:rsidRDefault="00111C98" w:rsidP="00111C98">
      <w:pPr>
        <w:pStyle w:val="Standard"/>
        <w:numPr>
          <w:ilvl w:val="0"/>
          <w:numId w:val="4"/>
        </w:numPr>
        <w:spacing w:line="276" w:lineRule="auto"/>
        <w:jc w:val="both"/>
        <w:rPr>
          <w:rFonts w:asciiTheme="minorHAnsi" w:hAnsiTheme="minorHAnsi" w:cstheme="minorHAnsi"/>
          <w:sz w:val="20"/>
          <w:szCs w:val="20"/>
          <w:lang w:val="en-GB"/>
        </w:rPr>
      </w:pPr>
      <w:r w:rsidRPr="00E57628">
        <w:rPr>
          <w:rFonts w:asciiTheme="minorHAnsi" w:hAnsiTheme="minorHAnsi" w:cstheme="minorHAnsi"/>
          <w:sz w:val="20"/>
          <w:szCs w:val="20"/>
          <w:shd w:val="clear" w:color="auto" w:fill="FFFFFF"/>
          <w:lang w:val="en-GB"/>
        </w:rPr>
        <w:t>in accordance with the provisions of law and internal acts applicable at the UL (Article 6(1)(c) of the GDPR Regulation);</w:t>
      </w:r>
    </w:p>
    <w:p w14:paraId="2C9D6514" w14:textId="77777777" w:rsidR="00111C98" w:rsidRPr="00E57628" w:rsidRDefault="00111C98" w:rsidP="00111C98">
      <w:pPr>
        <w:pStyle w:val="Standard"/>
        <w:numPr>
          <w:ilvl w:val="0"/>
          <w:numId w:val="4"/>
        </w:numPr>
        <w:jc w:val="both"/>
        <w:rPr>
          <w:rFonts w:asciiTheme="minorHAnsi" w:hAnsiTheme="minorHAnsi" w:cstheme="minorHAnsi"/>
          <w:sz w:val="20"/>
          <w:szCs w:val="20"/>
          <w:lang w:val="en-GB"/>
        </w:rPr>
      </w:pPr>
      <w:r w:rsidRPr="00E57628">
        <w:rPr>
          <w:rFonts w:asciiTheme="minorHAnsi" w:hAnsiTheme="minorHAnsi" w:cstheme="minorHAnsi"/>
          <w:sz w:val="20"/>
          <w:szCs w:val="20"/>
          <w:lang w:val="en-GB"/>
        </w:rPr>
        <w:t>as it is necessary for the performance of tasks carried out in the public interest in connection with the mission of the higher education and science system with regard to education, scientific activities, shaping civic attitudes, as well as participation in social development and the creation of an innovation-based economy (Article 6(1)(e) of the GDPR Regulation in conjunction with the Law on Higher Education and Science).</w:t>
      </w:r>
    </w:p>
    <w:p w14:paraId="0CADBA4C" w14:textId="77777777" w:rsidR="004E631D" w:rsidRPr="009E79FB" w:rsidRDefault="004E631D" w:rsidP="004E631D">
      <w:pPr>
        <w:pStyle w:val="Akapitzlist"/>
        <w:numPr>
          <w:ilvl w:val="0"/>
          <w:numId w:val="3"/>
        </w:numPr>
        <w:spacing w:after="0"/>
        <w:jc w:val="both"/>
        <w:rPr>
          <w:lang w:val="en-GB"/>
        </w:rPr>
      </w:pPr>
      <w:r w:rsidRPr="009E79FB">
        <w:rPr>
          <w:rFonts w:cstheme="minorHAnsi"/>
          <w:sz w:val="20"/>
          <w:szCs w:val="20"/>
          <w:lang w:val="en-US"/>
        </w:rPr>
        <w:t>Recipients of your personal data will be entities authorised under the law and entities to which the Controller entrusted the processing of personal data on the basis of agreement</w:t>
      </w:r>
      <w:r>
        <w:rPr>
          <w:rFonts w:cstheme="minorHAnsi"/>
          <w:sz w:val="20"/>
          <w:szCs w:val="20"/>
          <w:lang w:val="en-US"/>
        </w:rPr>
        <w:t>s concluded with the University</w:t>
      </w:r>
      <w:r w:rsidRPr="009E79FB">
        <w:rPr>
          <w:rFonts w:cstheme="minorHAnsi"/>
          <w:sz w:val="20"/>
          <w:szCs w:val="20"/>
          <w:lang w:val="en-US"/>
        </w:rPr>
        <w:t>.</w:t>
      </w:r>
      <w:r w:rsidRPr="009E79FB">
        <w:rPr>
          <w:rFonts w:cstheme="minorHAnsi"/>
          <w:sz w:val="20"/>
          <w:szCs w:val="20"/>
          <w:lang w:val="en-GB"/>
        </w:rPr>
        <w:t> </w:t>
      </w:r>
    </w:p>
    <w:p w14:paraId="7FD0B179" w14:textId="77777777" w:rsidR="004E631D" w:rsidRPr="00DF09F4" w:rsidRDefault="004E631D" w:rsidP="004E631D">
      <w:pPr>
        <w:pStyle w:val="Standard"/>
        <w:numPr>
          <w:ilvl w:val="0"/>
          <w:numId w:val="3"/>
        </w:numPr>
        <w:spacing w:line="276" w:lineRule="auto"/>
        <w:jc w:val="both"/>
        <w:rPr>
          <w:rFonts w:asciiTheme="minorHAnsi" w:hAnsiTheme="minorHAnsi" w:cstheme="minorHAnsi"/>
          <w:sz w:val="20"/>
          <w:szCs w:val="20"/>
          <w:lang w:val="en-GB"/>
        </w:rPr>
      </w:pPr>
      <w:r w:rsidRPr="00DF09F4">
        <w:rPr>
          <w:rFonts w:asciiTheme="minorHAnsi" w:eastAsiaTheme="minorEastAsia" w:hAnsiTheme="minorHAnsi" w:cstheme="minorHAnsi"/>
          <w:kern w:val="0"/>
          <w:sz w:val="20"/>
          <w:szCs w:val="20"/>
          <w:lang w:val="en-GB" w:eastAsia="pl-PL" w:bidi="ar-SA"/>
        </w:rPr>
        <w:t>Participants' personal data will be kept for the period necessary to fulfil the purpose referred to in section 3, but no longer than for 6 months after the defence date. After this time, the data will be erased.</w:t>
      </w:r>
    </w:p>
    <w:p w14:paraId="0135448C" w14:textId="77777777" w:rsidR="003D2F08" w:rsidRPr="006A10B1" w:rsidRDefault="003D2F08" w:rsidP="003D2F08">
      <w:pPr>
        <w:pStyle w:val="Standard"/>
        <w:numPr>
          <w:ilvl w:val="0"/>
          <w:numId w:val="3"/>
        </w:numPr>
        <w:spacing w:line="276" w:lineRule="auto"/>
        <w:jc w:val="both"/>
        <w:rPr>
          <w:rFonts w:asciiTheme="minorHAnsi" w:hAnsiTheme="minorHAnsi" w:cstheme="minorHAnsi"/>
          <w:sz w:val="20"/>
          <w:szCs w:val="20"/>
          <w:lang w:val="en-GB"/>
        </w:rPr>
      </w:pPr>
      <w:r w:rsidRPr="006A10B1">
        <w:rPr>
          <w:rFonts w:asciiTheme="minorHAnsi" w:hAnsiTheme="minorHAnsi" w:cstheme="minorHAnsi"/>
          <w:sz w:val="20"/>
          <w:szCs w:val="20"/>
          <w:lang w:val="en-US"/>
        </w:rPr>
        <w:t>You have the right to:</w:t>
      </w:r>
    </w:p>
    <w:p w14:paraId="739368C7" w14:textId="77777777" w:rsidR="003D2F08" w:rsidRPr="006A10B1" w:rsidRDefault="003D2F08" w:rsidP="003D2F08">
      <w:pPr>
        <w:pStyle w:val="Akapitzlis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cstheme="minorHAnsi"/>
          <w:sz w:val="20"/>
          <w:szCs w:val="20"/>
          <w:lang w:val="en-GB"/>
        </w:rPr>
      </w:pPr>
      <w:r w:rsidRPr="006A10B1">
        <w:rPr>
          <w:rFonts w:cstheme="minorHAnsi"/>
          <w:sz w:val="20"/>
          <w:szCs w:val="20"/>
          <w:lang w:val="en-US"/>
        </w:rPr>
        <w:lastRenderedPageBreak/>
        <w:t>access the content of your data;</w:t>
      </w:r>
      <w:r w:rsidRPr="006A10B1">
        <w:rPr>
          <w:rFonts w:cstheme="minorHAnsi"/>
          <w:sz w:val="20"/>
          <w:szCs w:val="20"/>
          <w:lang w:val="en-GB"/>
        </w:rPr>
        <w:t> </w:t>
      </w:r>
    </w:p>
    <w:p w14:paraId="792783CA" w14:textId="77777777" w:rsidR="003D2F08" w:rsidRPr="006A10B1" w:rsidRDefault="003D2F08" w:rsidP="003D2F08">
      <w:pPr>
        <w:pStyle w:val="Akapitzlis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cstheme="minorHAnsi"/>
          <w:sz w:val="20"/>
          <w:szCs w:val="20"/>
          <w:lang w:val="en-GB"/>
        </w:rPr>
      </w:pPr>
      <w:r w:rsidRPr="006A10B1">
        <w:rPr>
          <w:rFonts w:cstheme="minorHAnsi"/>
          <w:sz w:val="20"/>
          <w:szCs w:val="20"/>
          <w:lang w:val="en-US"/>
        </w:rPr>
        <w:t>rectify your data when they are not accurate;</w:t>
      </w:r>
      <w:r w:rsidRPr="006A10B1">
        <w:rPr>
          <w:rFonts w:cstheme="minorHAnsi"/>
          <w:sz w:val="20"/>
          <w:szCs w:val="20"/>
          <w:lang w:val="en-GB"/>
        </w:rPr>
        <w:t> </w:t>
      </w:r>
    </w:p>
    <w:p w14:paraId="7BF7DE88" w14:textId="77777777" w:rsidR="003D2F08" w:rsidRPr="006A10B1" w:rsidRDefault="003D2F08" w:rsidP="003D2F08">
      <w:pPr>
        <w:pStyle w:val="Akapitzlis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cstheme="minorHAnsi"/>
          <w:sz w:val="20"/>
          <w:szCs w:val="20"/>
          <w:lang w:val="en-GB"/>
        </w:rPr>
      </w:pPr>
      <w:r w:rsidRPr="006A10B1">
        <w:rPr>
          <w:rFonts w:cstheme="minorHAnsi"/>
          <w:sz w:val="20"/>
          <w:szCs w:val="20"/>
          <w:lang w:val="en-US"/>
        </w:rPr>
        <w:t>erase, limit the processing and transfer your data – in cases provided for by law;</w:t>
      </w:r>
      <w:r w:rsidRPr="006A10B1">
        <w:rPr>
          <w:rFonts w:cstheme="minorHAnsi"/>
          <w:sz w:val="20"/>
          <w:szCs w:val="20"/>
          <w:lang w:val="en-GB"/>
        </w:rPr>
        <w:t> </w:t>
      </w:r>
    </w:p>
    <w:p w14:paraId="6F20F4E0" w14:textId="77777777" w:rsidR="003D2F08" w:rsidRPr="006A10B1" w:rsidRDefault="003D2F08" w:rsidP="003D2F08">
      <w:pPr>
        <w:pStyle w:val="Akapitzlis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cstheme="minorHAnsi"/>
          <w:sz w:val="20"/>
          <w:szCs w:val="20"/>
          <w:lang w:val="en-GB"/>
        </w:rPr>
      </w:pPr>
      <w:r w:rsidRPr="006A10B1">
        <w:rPr>
          <w:rFonts w:cstheme="minorHAnsi"/>
          <w:sz w:val="20"/>
          <w:szCs w:val="20"/>
          <w:lang w:val="en-US"/>
        </w:rPr>
        <w:t>object to the processing of your personal data;</w:t>
      </w:r>
      <w:r w:rsidRPr="006A10B1">
        <w:rPr>
          <w:rFonts w:cstheme="minorHAnsi"/>
          <w:sz w:val="20"/>
          <w:szCs w:val="20"/>
          <w:lang w:val="en-GB"/>
        </w:rPr>
        <w:t> </w:t>
      </w:r>
    </w:p>
    <w:p w14:paraId="5E5F1DC0" w14:textId="77777777" w:rsidR="003D2F08" w:rsidRPr="006A10B1" w:rsidRDefault="003D2F08" w:rsidP="003D2F08">
      <w:pPr>
        <w:pStyle w:val="Akapitzlist"/>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rPr>
          <w:rFonts w:cstheme="minorHAnsi"/>
          <w:sz w:val="20"/>
          <w:szCs w:val="20"/>
          <w:lang w:val="en-GB"/>
        </w:rPr>
      </w:pPr>
      <w:r w:rsidRPr="006A10B1">
        <w:rPr>
          <w:rFonts w:cstheme="minorHAnsi"/>
          <w:sz w:val="20"/>
          <w:szCs w:val="20"/>
          <w:lang w:val="en-US"/>
        </w:rPr>
        <w:t>lodge a complaint to the supervisory authority, which is the President of the Personal Data Protection Office, based in Warsaw at Stawki 2.</w:t>
      </w:r>
      <w:r w:rsidRPr="006A10B1">
        <w:rPr>
          <w:rFonts w:cstheme="minorHAnsi"/>
          <w:sz w:val="20"/>
          <w:szCs w:val="20"/>
          <w:lang w:val="en-GB"/>
        </w:rPr>
        <w:t> </w:t>
      </w:r>
    </w:p>
    <w:p w14:paraId="7F90E36C" w14:textId="60CC3DAA" w:rsidR="005979B0" w:rsidRPr="00417191" w:rsidRDefault="003D2F08" w:rsidP="00417191">
      <w:pPr>
        <w:pStyle w:val="Akapitzlist"/>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0"/>
          <w:szCs w:val="20"/>
          <w:lang w:val="en-GB"/>
        </w:rPr>
      </w:pPr>
      <w:r w:rsidRPr="000C775B">
        <w:rPr>
          <w:rFonts w:cstheme="minorHAnsi"/>
          <w:sz w:val="20"/>
          <w:szCs w:val="20"/>
          <w:lang w:val="en-GB"/>
        </w:rPr>
        <w:t xml:space="preserve">The provision of </w:t>
      </w:r>
      <w:r>
        <w:rPr>
          <w:rFonts w:cstheme="minorHAnsi"/>
          <w:sz w:val="20"/>
          <w:szCs w:val="20"/>
          <w:lang w:val="en-GB"/>
        </w:rPr>
        <w:t xml:space="preserve">your </w:t>
      </w:r>
      <w:r w:rsidRPr="000C775B">
        <w:rPr>
          <w:rFonts w:cstheme="minorHAnsi"/>
          <w:sz w:val="20"/>
          <w:szCs w:val="20"/>
          <w:lang w:val="en-GB"/>
        </w:rPr>
        <w:t>personal data is voluntary but necessary for the purpose referred to in section 3.</w:t>
      </w:r>
    </w:p>
    <w:p w14:paraId="49554E0D" w14:textId="15F1437F" w:rsidR="005979B0" w:rsidRPr="00E1097B" w:rsidRDefault="00E1097B" w:rsidP="00417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0"/>
          <w:szCs w:val="20"/>
          <w:lang w:val="en-GB"/>
        </w:rPr>
      </w:pPr>
      <w:r w:rsidRPr="00C81CCB">
        <w:rPr>
          <w:rFonts w:cstheme="minorHAnsi"/>
          <w:sz w:val="20"/>
          <w:szCs w:val="20"/>
          <w:lang w:val="en-US"/>
        </w:rPr>
        <w:t xml:space="preserve">The processing of personal data is carried out on the basis of: Article 6(1), c) and </w:t>
      </w:r>
      <w:r>
        <w:rPr>
          <w:rFonts w:cstheme="minorHAnsi"/>
          <w:sz w:val="20"/>
          <w:szCs w:val="20"/>
          <w:lang w:val="en-US"/>
        </w:rPr>
        <w:t>e</w:t>
      </w:r>
      <w:r w:rsidRPr="00C81CCB">
        <w:rPr>
          <w:rFonts w:cstheme="minorHAnsi"/>
          <w:sz w:val="20"/>
          <w:szCs w:val="20"/>
          <w:lang w:val="en-US"/>
        </w:rPr>
        <w:t>)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3EB0D49" w14:textId="30020D76" w:rsidR="002E023A" w:rsidRPr="00E3027B" w:rsidRDefault="00957666" w:rsidP="00957666">
      <w:pPr>
        <w:spacing w:after="0"/>
        <w:jc w:val="both"/>
        <w:rPr>
          <w:sz w:val="20"/>
          <w:szCs w:val="20"/>
          <w:lang w:val="en-GB"/>
        </w:rPr>
      </w:pPr>
      <w:r w:rsidRPr="00E3027B">
        <w:rPr>
          <w:sz w:val="20"/>
          <w:szCs w:val="20"/>
          <w:lang w:val="en-GB"/>
        </w:rPr>
        <w:t xml:space="preserve">A signed declaration (traditionally </w:t>
      </w:r>
      <w:r w:rsidR="00D94DA3" w:rsidRPr="00E3027B">
        <w:rPr>
          <w:sz w:val="20"/>
          <w:szCs w:val="20"/>
          <w:lang w:val="en-GB"/>
        </w:rPr>
        <w:t>–</w:t>
      </w:r>
      <w:r w:rsidRPr="00E3027B">
        <w:rPr>
          <w:sz w:val="20"/>
          <w:szCs w:val="20"/>
          <w:lang w:val="en-GB"/>
        </w:rPr>
        <w:t xml:space="preserve"> on paper, or electronically </w:t>
      </w:r>
      <w:r w:rsidR="00D94DA3" w:rsidRPr="00E3027B">
        <w:rPr>
          <w:sz w:val="20"/>
          <w:szCs w:val="20"/>
          <w:lang w:val="en-GB"/>
        </w:rPr>
        <w:t>–</w:t>
      </w:r>
      <w:r w:rsidRPr="00E3027B">
        <w:rPr>
          <w:sz w:val="20"/>
          <w:szCs w:val="20"/>
          <w:lang w:val="en-GB"/>
        </w:rPr>
        <w:t xml:space="preserve"> with a qualified signature or trusted profile) should be sent </w:t>
      </w:r>
      <w:r w:rsidRPr="00E3027B">
        <w:rPr>
          <w:b/>
          <w:bCs/>
          <w:sz w:val="20"/>
          <w:szCs w:val="20"/>
          <w:lang w:val="en-GB"/>
        </w:rPr>
        <w:t xml:space="preserve">at least 24 hours before </w:t>
      </w:r>
      <w:r w:rsidRPr="00E3027B">
        <w:rPr>
          <w:sz w:val="20"/>
          <w:szCs w:val="20"/>
          <w:lang w:val="en-GB"/>
        </w:rPr>
        <w:t>the planned date of the habilitation defence to the email address</w:t>
      </w:r>
      <w:r w:rsidR="001B30A6" w:rsidRPr="00E3027B">
        <w:rPr>
          <w:sz w:val="20"/>
          <w:szCs w:val="20"/>
        </w:rPr>
        <w:t xml:space="preserve"> </w:t>
      </w:r>
      <w:hyperlink r:id="rId9" w:history="1">
        <w:r w:rsidR="001B30A6" w:rsidRPr="00E3027B">
          <w:rPr>
            <w:rStyle w:val="Hipercze"/>
            <w:rFonts w:ascii="Calibri" w:hAnsi="Calibri" w:cs="Calibri"/>
            <w:sz w:val="20"/>
            <w:szCs w:val="20"/>
          </w:rPr>
          <w:t>stopnie.naukowe@biol.uni.lodz.pl</w:t>
        </w:r>
      </w:hyperlink>
      <w:r w:rsidR="001B30A6" w:rsidRPr="00E3027B">
        <w:rPr>
          <w:rFonts w:ascii="Calibri" w:hAnsi="Calibri" w:cs="Calibri"/>
          <w:sz w:val="20"/>
          <w:szCs w:val="20"/>
        </w:rPr>
        <w:t>.</w:t>
      </w:r>
    </w:p>
    <w:p w14:paraId="68A02C73" w14:textId="34A510BF" w:rsidR="005979B0" w:rsidRPr="00E3027B" w:rsidRDefault="00957666" w:rsidP="00957666">
      <w:pPr>
        <w:spacing w:after="0"/>
        <w:jc w:val="both"/>
        <w:rPr>
          <w:sz w:val="20"/>
          <w:szCs w:val="20"/>
          <w:lang w:val="en-GB"/>
        </w:rPr>
      </w:pPr>
      <w:r w:rsidRPr="00E3027B">
        <w:rPr>
          <w:sz w:val="20"/>
          <w:szCs w:val="20"/>
          <w:lang w:val="en-GB"/>
        </w:rPr>
        <w:t>A link to the meeting in the Microsoft Teams application will be sent after that.</w:t>
      </w:r>
    </w:p>
    <w:sectPr w:rsidR="005979B0" w:rsidRPr="00E3027B" w:rsidSect="005872CD">
      <w:pgSz w:w="11906" w:h="16838"/>
      <w:pgMar w:top="1134" w:right="1417" w:bottom="1134"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B15"/>
    <w:multiLevelType w:val="multilevel"/>
    <w:tmpl w:val="8A7079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E3127C8"/>
    <w:multiLevelType w:val="multilevel"/>
    <w:tmpl w:val="DEA4FB22"/>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37479A8"/>
    <w:multiLevelType w:val="multilevel"/>
    <w:tmpl w:val="EA86A8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322378"/>
    <w:multiLevelType w:val="hybridMultilevel"/>
    <w:tmpl w:val="C698311C"/>
    <w:lvl w:ilvl="0" w:tplc="6CF452D6">
      <w:start w:val="1"/>
      <w:numFmt w:val="bullet"/>
      <w:lvlText w:val=""/>
      <w:lvlJc w:val="left"/>
      <w:pPr>
        <w:ind w:left="720" w:hanging="360"/>
      </w:pPr>
      <w:rPr>
        <w:rFonts w:ascii="Symbol" w:hAnsi="Symbol"/>
      </w:rPr>
    </w:lvl>
    <w:lvl w:ilvl="1" w:tplc="73121132">
      <w:start w:val="1"/>
      <w:numFmt w:val="bullet"/>
      <w:lvlText w:val=""/>
      <w:lvlJc w:val="left"/>
      <w:pPr>
        <w:ind w:left="720" w:hanging="360"/>
      </w:pPr>
      <w:rPr>
        <w:rFonts w:ascii="Symbol" w:hAnsi="Symbol"/>
      </w:rPr>
    </w:lvl>
    <w:lvl w:ilvl="2" w:tplc="1D3A8426">
      <w:start w:val="1"/>
      <w:numFmt w:val="bullet"/>
      <w:lvlText w:val=""/>
      <w:lvlJc w:val="left"/>
      <w:pPr>
        <w:ind w:left="720" w:hanging="360"/>
      </w:pPr>
      <w:rPr>
        <w:rFonts w:ascii="Symbol" w:hAnsi="Symbol"/>
      </w:rPr>
    </w:lvl>
    <w:lvl w:ilvl="3" w:tplc="3DAC3C1A">
      <w:start w:val="1"/>
      <w:numFmt w:val="bullet"/>
      <w:lvlText w:val=""/>
      <w:lvlJc w:val="left"/>
      <w:pPr>
        <w:ind w:left="720" w:hanging="360"/>
      </w:pPr>
      <w:rPr>
        <w:rFonts w:ascii="Symbol" w:hAnsi="Symbol"/>
      </w:rPr>
    </w:lvl>
    <w:lvl w:ilvl="4" w:tplc="2ABE2D2C">
      <w:start w:val="1"/>
      <w:numFmt w:val="bullet"/>
      <w:lvlText w:val=""/>
      <w:lvlJc w:val="left"/>
      <w:pPr>
        <w:ind w:left="720" w:hanging="360"/>
      </w:pPr>
      <w:rPr>
        <w:rFonts w:ascii="Symbol" w:hAnsi="Symbol"/>
      </w:rPr>
    </w:lvl>
    <w:lvl w:ilvl="5" w:tplc="55369460">
      <w:start w:val="1"/>
      <w:numFmt w:val="bullet"/>
      <w:lvlText w:val=""/>
      <w:lvlJc w:val="left"/>
      <w:pPr>
        <w:ind w:left="720" w:hanging="360"/>
      </w:pPr>
      <w:rPr>
        <w:rFonts w:ascii="Symbol" w:hAnsi="Symbol"/>
      </w:rPr>
    </w:lvl>
    <w:lvl w:ilvl="6" w:tplc="CA4415C4">
      <w:start w:val="1"/>
      <w:numFmt w:val="bullet"/>
      <w:lvlText w:val=""/>
      <w:lvlJc w:val="left"/>
      <w:pPr>
        <w:ind w:left="720" w:hanging="360"/>
      </w:pPr>
      <w:rPr>
        <w:rFonts w:ascii="Symbol" w:hAnsi="Symbol"/>
      </w:rPr>
    </w:lvl>
    <w:lvl w:ilvl="7" w:tplc="87789D22">
      <w:start w:val="1"/>
      <w:numFmt w:val="bullet"/>
      <w:lvlText w:val=""/>
      <w:lvlJc w:val="left"/>
      <w:pPr>
        <w:ind w:left="720" w:hanging="360"/>
      </w:pPr>
      <w:rPr>
        <w:rFonts w:ascii="Symbol" w:hAnsi="Symbol"/>
      </w:rPr>
    </w:lvl>
    <w:lvl w:ilvl="8" w:tplc="A0904CC2">
      <w:start w:val="1"/>
      <w:numFmt w:val="bullet"/>
      <w:lvlText w:val=""/>
      <w:lvlJc w:val="left"/>
      <w:pPr>
        <w:ind w:left="720" w:hanging="360"/>
      </w:pPr>
      <w:rPr>
        <w:rFonts w:ascii="Symbol" w:hAnsi="Symbol"/>
      </w:rPr>
    </w:lvl>
  </w:abstractNum>
  <w:abstractNum w:abstractNumId="4" w15:restartNumberingAfterBreak="0">
    <w:nsid w:val="5A5E0886"/>
    <w:multiLevelType w:val="multilevel"/>
    <w:tmpl w:val="77EE66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9A7941"/>
    <w:multiLevelType w:val="multilevel"/>
    <w:tmpl w:val="22C4215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AD6143"/>
    <w:multiLevelType w:val="multilevel"/>
    <w:tmpl w:val="4B3460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9387714">
    <w:abstractNumId w:val="1"/>
  </w:num>
  <w:num w:numId="2" w16cid:durableId="2134472506">
    <w:abstractNumId w:val="6"/>
  </w:num>
  <w:num w:numId="3" w16cid:durableId="335573339">
    <w:abstractNumId w:val="2"/>
  </w:num>
  <w:num w:numId="4" w16cid:durableId="940260420">
    <w:abstractNumId w:val="4"/>
  </w:num>
  <w:num w:numId="5" w16cid:durableId="220486956">
    <w:abstractNumId w:val="0"/>
  </w:num>
  <w:num w:numId="6" w16cid:durableId="517351195">
    <w:abstractNumId w:val="3"/>
  </w:num>
  <w:num w:numId="7" w16cid:durableId="328800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B0"/>
    <w:rsid w:val="00002375"/>
    <w:rsid w:val="00030A5B"/>
    <w:rsid w:val="00111C98"/>
    <w:rsid w:val="001B30A6"/>
    <w:rsid w:val="001E61A6"/>
    <w:rsid w:val="002201D6"/>
    <w:rsid w:val="0027419B"/>
    <w:rsid w:val="00276A7F"/>
    <w:rsid w:val="002E023A"/>
    <w:rsid w:val="00370EB7"/>
    <w:rsid w:val="00382EA6"/>
    <w:rsid w:val="003D2F08"/>
    <w:rsid w:val="00417191"/>
    <w:rsid w:val="00423C52"/>
    <w:rsid w:val="004245F8"/>
    <w:rsid w:val="00427AAA"/>
    <w:rsid w:val="00433B8D"/>
    <w:rsid w:val="00440936"/>
    <w:rsid w:val="004B2138"/>
    <w:rsid w:val="004C1D84"/>
    <w:rsid w:val="004D216F"/>
    <w:rsid w:val="004D68F7"/>
    <w:rsid w:val="004E631D"/>
    <w:rsid w:val="00501B90"/>
    <w:rsid w:val="00504C0B"/>
    <w:rsid w:val="005215CF"/>
    <w:rsid w:val="005808A1"/>
    <w:rsid w:val="005872CD"/>
    <w:rsid w:val="005979B0"/>
    <w:rsid w:val="005C4BFE"/>
    <w:rsid w:val="005C6B31"/>
    <w:rsid w:val="00600F5D"/>
    <w:rsid w:val="0063351C"/>
    <w:rsid w:val="00650759"/>
    <w:rsid w:val="00657570"/>
    <w:rsid w:val="006B06A6"/>
    <w:rsid w:val="006C4F84"/>
    <w:rsid w:val="006F54E4"/>
    <w:rsid w:val="00737E30"/>
    <w:rsid w:val="0075749C"/>
    <w:rsid w:val="00776D5E"/>
    <w:rsid w:val="007A5C3A"/>
    <w:rsid w:val="007C6DF4"/>
    <w:rsid w:val="007F1A27"/>
    <w:rsid w:val="0081627A"/>
    <w:rsid w:val="00834AD5"/>
    <w:rsid w:val="008554E4"/>
    <w:rsid w:val="008617AD"/>
    <w:rsid w:val="0087032C"/>
    <w:rsid w:val="008D4C30"/>
    <w:rsid w:val="008E0498"/>
    <w:rsid w:val="00917ECE"/>
    <w:rsid w:val="00957666"/>
    <w:rsid w:val="009A449C"/>
    <w:rsid w:val="009D2E52"/>
    <w:rsid w:val="009D3052"/>
    <w:rsid w:val="00A341FA"/>
    <w:rsid w:val="00A728FC"/>
    <w:rsid w:val="00A86CEC"/>
    <w:rsid w:val="00A940C3"/>
    <w:rsid w:val="00AD705B"/>
    <w:rsid w:val="00B376F4"/>
    <w:rsid w:val="00B52D3F"/>
    <w:rsid w:val="00B9021B"/>
    <w:rsid w:val="00BC7D4F"/>
    <w:rsid w:val="00BF7EBC"/>
    <w:rsid w:val="00C5453B"/>
    <w:rsid w:val="00D354F1"/>
    <w:rsid w:val="00D745E7"/>
    <w:rsid w:val="00D94DA3"/>
    <w:rsid w:val="00DE749A"/>
    <w:rsid w:val="00E1097B"/>
    <w:rsid w:val="00E110D9"/>
    <w:rsid w:val="00E17B07"/>
    <w:rsid w:val="00E3027B"/>
    <w:rsid w:val="00E51ECA"/>
    <w:rsid w:val="00E53AEE"/>
    <w:rsid w:val="00EA6CE5"/>
    <w:rsid w:val="00F0652B"/>
    <w:rsid w:val="00F20888"/>
    <w:rsid w:val="00F8643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7C32D"/>
  <w15:docId w15:val="{8DD77308-9C4A-4FE7-90E2-02678CA6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4E9F"/>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2A3798"/>
    <w:rPr>
      <w:sz w:val="16"/>
      <w:szCs w:val="16"/>
    </w:rPr>
  </w:style>
  <w:style w:type="character" w:customStyle="1" w:styleId="TekstkomentarzaZnak">
    <w:name w:val="Tekst komentarza Znak"/>
    <w:basedOn w:val="Domylnaczcionkaakapitu"/>
    <w:link w:val="Tekstkomentarza"/>
    <w:uiPriority w:val="99"/>
    <w:qFormat/>
    <w:rsid w:val="002A3798"/>
    <w:rPr>
      <w:sz w:val="20"/>
      <w:szCs w:val="20"/>
    </w:rPr>
  </w:style>
  <w:style w:type="character" w:customStyle="1" w:styleId="TematkomentarzaZnak">
    <w:name w:val="Temat komentarza Znak"/>
    <w:basedOn w:val="TekstkomentarzaZnak"/>
    <w:link w:val="Tematkomentarza"/>
    <w:uiPriority w:val="99"/>
    <w:semiHidden/>
    <w:qFormat/>
    <w:rsid w:val="002A3798"/>
    <w:rPr>
      <w:b/>
      <w:bCs/>
      <w:sz w:val="20"/>
      <w:szCs w:val="20"/>
    </w:rPr>
  </w:style>
  <w:style w:type="character" w:customStyle="1" w:styleId="TekstdymkaZnak">
    <w:name w:val="Tekst dymka Znak"/>
    <w:basedOn w:val="Domylnaczcionkaakapitu"/>
    <w:link w:val="Tekstdymka"/>
    <w:uiPriority w:val="99"/>
    <w:semiHidden/>
    <w:qFormat/>
    <w:rsid w:val="002A3798"/>
    <w:rPr>
      <w:rFonts w:ascii="Segoe UI" w:hAnsi="Segoe UI" w:cs="Segoe UI"/>
      <w:sz w:val="18"/>
      <w:szCs w:val="18"/>
    </w:rPr>
  </w:style>
  <w:style w:type="character" w:customStyle="1" w:styleId="czeinternetowe">
    <w:name w:val="Łącze internetowe"/>
    <w:basedOn w:val="Domylnaczcionkaakapitu"/>
    <w:uiPriority w:val="99"/>
    <w:unhideWhenUsed/>
    <w:rsid w:val="006B5422"/>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heme="minorHAnsi"/>
      <w:sz w:val="20"/>
      <w:szCs w:val="20"/>
    </w:rPr>
  </w:style>
  <w:style w:type="character" w:customStyle="1" w:styleId="ListLabel5">
    <w:name w:val="ListLabel 5"/>
    <w:qFormat/>
    <w:rPr>
      <w:rFonts w:cs="Symbol"/>
      <w:sz w:val="20"/>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theme="minorHAnsi"/>
      <w:sz w:val="20"/>
      <w:szCs w:val="20"/>
    </w:rPr>
  </w:style>
  <w:style w:type="character" w:customStyle="1" w:styleId="ListLabel15">
    <w:name w:val="ListLabel 15"/>
    <w:qFormat/>
    <w:rPr>
      <w:rFonts w:cs="Symbol"/>
      <w:sz w:val="20"/>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theme="minorHAnsi"/>
      <w:sz w:val="20"/>
      <w:szCs w:val="2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A02EA6"/>
    <w:pPr>
      <w:ind w:left="720"/>
      <w:contextualSpacing/>
    </w:pPr>
  </w:style>
  <w:style w:type="paragraph" w:styleId="Tekstkomentarza">
    <w:name w:val="annotation text"/>
    <w:basedOn w:val="Normalny"/>
    <w:link w:val="TekstkomentarzaZnak"/>
    <w:uiPriority w:val="99"/>
    <w:unhideWhenUsed/>
    <w:qFormat/>
    <w:rsid w:val="002A3798"/>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2A3798"/>
    <w:rPr>
      <w:b/>
      <w:bCs/>
    </w:rPr>
  </w:style>
  <w:style w:type="paragraph" w:styleId="Tekstdymka">
    <w:name w:val="Balloon Text"/>
    <w:basedOn w:val="Normalny"/>
    <w:link w:val="TekstdymkaZnak"/>
    <w:uiPriority w:val="99"/>
    <w:semiHidden/>
    <w:unhideWhenUsed/>
    <w:qFormat/>
    <w:rsid w:val="002A3798"/>
    <w:pPr>
      <w:spacing w:after="0" w:line="240" w:lineRule="auto"/>
    </w:pPr>
    <w:rPr>
      <w:rFonts w:ascii="Segoe UI" w:hAnsi="Segoe UI" w:cs="Segoe UI"/>
      <w:sz w:val="18"/>
      <w:szCs w:val="18"/>
    </w:rPr>
  </w:style>
  <w:style w:type="paragraph" w:customStyle="1" w:styleId="Standard">
    <w:name w:val="Standard"/>
    <w:qFormat/>
    <w:rsid w:val="006B5422"/>
    <w:pPr>
      <w:widowControl w:val="0"/>
      <w:suppressAutoHyphens/>
    </w:pPr>
    <w:rPr>
      <w:rFonts w:ascii="Times New Roman" w:eastAsia="Andale Sans UI" w:hAnsi="Times New Roman" w:cs="Tahoma"/>
      <w:kern w:val="2"/>
      <w:sz w:val="24"/>
      <w:szCs w:val="24"/>
      <w:lang w:val="de-DE" w:eastAsia="ja-JP" w:bidi="fa-IR"/>
    </w:rPr>
  </w:style>
  <w:style w:type="character" w:styleId="Hipercze">
    <w:name w:val="Hyperlink"/>
    <w:basedOn w:val="Domylnaczcionkaakapitu"/>
    <w:uiPriority w:val="99"/>
    <w:unhideWhenUsed/>
    <w:rsid w:val="00F20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iod@uni.lodz.p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opnie.naukowe@biol.uni.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f42b47-0c9c-4f6b-ba0f-07cce9d01564" xsi:nil="true"/>
    <lcf76f155ced4ddcb4097134ff3c332f xmlns="417c843a-9998-4231-b94b-f195fe7828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1B71B21DD66940A28A252302D2E97B" ma:contentTypeVersion="12" ma:contentTypeDescription="Utwórz nowy dokument." ma:contentTypeScope="" ma:versionID="a18f39ab7b8bd4d548b8317cc836006b">
  <xsd:schema xmlns:xsd="http://www.w3.org/2001/XMLSchema" xmlns:xs="http://www.w3.org/2001/XMLSchema" xmlns:p="http://schemas.microsoft.com/office/2006/metadata/properties" xmlns:ns2="417c843a-9998-4231-b94b-f195fe7828e4" xmlns:ns3="99f42b47-0c9c-4f6b-ba0f-07cce9d01564" targetNamespace="http://schemas.microsoft.com/office/2006/metadata/properties" ma:root="true" ma:fieldsID="81f82f68ba4aba8d2d9d601a2ea27c9e" ns2:_="" ns3:_="">
    <xsd:import namespace="417c843a-9998-4231-b94b-f195fe7828e4"/>
    <xsd:import namespace="99f42b47-0c9c-4f6b-ba0f-07cce9d015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c843a-9998-4231-b94b-f195fe782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42b47-0c9c-4f6b-ba0f-07cce9d015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83bc97-e6b1-45e2-8081-8a515a32f694}" ma:internalName="TaxCatchAll" ma:showField="CatchAllData" ma:web="99f42b47-0c9c-4f6b-ba0f-07cce9d01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4491A-729C-410C-9626-D11702E98DC0}">
  <ds:schemaRefs>
    <ds:schemaRef ds:uri="http://schemas.microsoft.com/office/2006/metadata/properties"/>
    <ds:schemaRef ds:uri="http://schemas.microsoft.com/office/infopath/2007/PartnerControls"/>
    <ds:schemaRef ds:uri="99f42b47-0c9c-4f6b-ba0f-07cce9d01564"/>
    <ds:schemaRef ds:uri="417c843a-9998-4231-b94b-f195fe7828e4"/>
  </ds:schemaRefs>
</ds:datastoreItem>
</file>

<file path=customXml/itemProps2.xml><?xml version="1.0" encoding="utf-8"?>
<ds:datastoreItem xmlns:ds="http://schemas.openxmlformats.org/officeDocument/2006/customXml" ds:itemID="{A007767D-F7D4-4338-BD7C-E244028F5CC0}">
  <ds:schemaRefs>
    <ds:schemaRef ds:uri="http://schemas.microsoft.com/sharepoint/v3/contenttype/forms"/>
  </ds:schemaRefs>
</ds:datastoreItem>
</file>

<file path=customXml/itemProps3.xml><?xml version="1.0" encoding="utf-8"?>
<ds:datastoreItem xmlns:ds="http://schemas.openxmlformats.org/officeDocument/2006/customXml" ds:itemID="{EE279548-610F-4139-BB4B-F54BEDC1F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c843a-9998-4231-b94b-f195fe7828e4"/>
    <ds:schemaRef ds:uri="99f42b47-0c9c-4f6b-ba0f-07cce9d01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589</Words>
  <Characters>3534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Sonia Suchińska</cp:lastModifiedBy>
  <cp:revision>12</cp:revision>
  <dcterms:created xsi:type="dcterms:W3CDTF">2024-12-02T12:18:00Z</dcterms:created>
  <dcterms:modified xsi:type="dcterms:W3CDTF">2025-11-04T13:40:00Z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0x010100681B71B21DD66940A28A252302D2E97B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